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97" w:rsidRDefault="003A7293">
      <w:pPr>
        <w:rPr>
          <w:rFonts w:cs="Tahoma"/>
        </w:rPr>
      </w:pPr>
      <w:r>
        <w:rPr>
          <w:rFonts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1pt;mso-position-horizontal-relative:char;mso-position-vertical-relative:line">
            <v:imagedata r:id="rId8" o:title=""/>
          </v:shape>
        </w:pict>
      </w:r>
      <w:r w:rsidR="00F370EA">
        <w:rPr>
          <w:rFonts w:cs="Tahoma"/>
        </w:rPr>
        <w:t xml:space="preserve">                                 </w:t>
      </w:r>
      <w:r>
        <w:rPr>
          <w:rFonts w:cs="Tahoma"/>
        </w:rPr>
        <w:pict>
          <v:shape id="_x0000_i1026" type="#_x0000_t75" style="width:240.6pt;height:76.8pt;mso-position-horizontal-relative:char;mso-position-vertical-relative:line">
            <v:imagedata r:id="rId9" o:title=""/>
          </v:shape>
        </w:pict>
      </w:r>
    </w:p>
    <w:p w:rsidR="00F97D97" w:rsidRDefault="00F97D97"/>
    <w:p w:rsidR="004435E3" w:rsidRPr="00FF289A" w:rsidRDefault="004435E3" w:rsidP="004435E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POLICY: PARENTS AND CAREGIVERS</w:t>
      </w:r>
      <w:r w:rsidR="00881C4A">
        <w:rPr>
          <w:rFonts w:ascii="Arial" w:hAnsi="Arial" w:cs="Arial"/>
          <w:b/>
          <w:bCs/>
          <w:sz w:val="32"/>
          <w:szCs w:val="32"/>
        </w:rPr>
        <w:t xml:space="preserve"> AND</w:t>
      </w:r>
      <w:r>
        <w:rPr>
          <w:rFonts w:ascii="Arial" w:hAnsi="Arial" w:cs="Arial"/>
          <w:b/>
          <w:bCs/>
          <w:sz w:val="32"/>
          <w:szCs w:val="32"/>
        </w:rPr>
        <w:t xml:space="preserve"> COMMUNITY PARTNERSHIP</w:t>
      </w:r>
    </w:p>
    <w:p w:rsidR="00E867E4" w:rsidRDefault="00E867E4" w:rsidP="003D6739">
      <w:pPr>
        <w:pStyle w:val="p10"/>
        <w:spacing w:line="280" w:lineRule="exact"/>
        <w:jc w:val="both"/>
        <w:rPr>
          <w:rFonts w:ascii="Arial" w:hAnsi="Arial" w:cs="Arial"/>
          <w:b/>
          <w:sz w:val="28"/>
          <w:szCs w:val="28"/>
        </w:rPr>
      </w:pPr>
    </w:p>
    <w:p w:rsidR="0065475E" w:rsidRPr="001729A7" w:rsidRDefault="0065475E" w:rsidP="0065475E">
      <w:pPr>
        <w:pStyle w:val="p70"/>
        <w:spacing w:line="280" w:lineRule="exact"/>
        <w:jc w:val="both"/>
        <w:rPr>
          <w:rFonts w:ascii="Arial" w:hAnsi="Arial" w:cs="Arial"/>
          <w:b/>
        </w:rPr>
      </w:pPr>
      <w:r w:rsidRPr="001729A7">
        <w:rPr>
          <w:rFonts w:ascii="Arial" w:hAnsi="Arial" w:cs="Arial"/>
          <w:b/>
        </w:rPr>
        <w:t>Rationale:</w:t>
      </w:r>
    </w:p>
    <w:p w:rsidR="0065475E" w:rsidRPr="001729A7" w:rsidRDefault="0065475E" w:rsidP="0065475E">
      <w:pPr>
        <w:tabs>
          <w:tab w:val="left" w:pos="720"/>
        </w:tabs>
        <w:spacing w:line="280" w:lineRule="exact"/>
        <w:jc w:val="both"/>
        <w:rPr>
          <w:rFonts w:ascii="Arial" w:hAnsi="Arial" w:cs="Arial"/>
        </w:rPr>
      </w:pPr>
      <w:r w:rsidRPr="001729A7">
        <w:rPr>
          <w:rFonts w:ascii="Arial" w:hAnsi="Arial" w:cs="Arial"/>
        </w:rPr>
        <w:t>The creation and maintenance of a good partnership with the College's community is essential for the successful implementation of the Charter.  Such a relationship requires an open and welcoming atmosphere that acknowledg</w:t>
      </w:r>
      <w:r>
        <w:rPr>
          <w:rFonts w:ascii="Arial" w:hAnsi="Arial" w:cs="Arial"/>
        </w:rPr>
        <w:t xml:space="preserve">es the importance of parental/caregiver </w:t>
      </w:r>
      <w:r w:rsidRPr="001729A7">
        <w:rPr>
          <w:rFonts w:ascii="Arial" w:hAnsi="Arial" w:cs="Arial"/>
        </w:rPr>
        <w:t>support and seeks input from all members of the College's community.</w:t>
      </w:r>
    </w:p>
    <w:p w:rsidR="0065475E" w:rsidRPr="001729A7" w:rsidRDefault="0065475E" w:rsidP="0065475E">
      <w:pPr>
        <w:tabs>
          <w:tab w:val="left" w:pos="720"/>
        </w:tabs>
        <w:spacing w:line="280" w:lineRule="exact"/>
        <w:jc w:val="both"/>
        <w:rPr>
          <w:rFonts w:ascii="Arial" w:hAnsi="Arial" w:cs="Arial"/>
        </w:rPr>
      </w:pPr>
    </w:p>
    <w:p w:rsidR="0065475E" w:rsidRPr="001729A7" w:rsidRDefault="0065475E" w:rsidP="0065475E">
      <w:pPr>
        <w:pStyle w:val="p2"/>
        <w:spacing w:line="260" w:lineRule="exact"/>
        <w:jc w:val="both"/>
        <w:rPr>
          <w:rFonts w:ascii="Arial" w:hAnsi="Arial" w:cs="Arial"/>
          <w:b/>
        </w:rPr>
      </w:pPr>
      <w:r w:rsidRPr="001729A7">
        <w:rPr>
          <w:rFonts w:ascii="Arial" w:hAnsi="Arial" w:cs="Arial"/>
          <w:b/>
        </w:rPr>
        <w:t>Purpose:</w:t>
      </w:r>
    </w:p>
    <w:p w:rsidR="0065475E" w:rsidRPr="001729A7" w:rsidRDefault="0065475E" w:rsidP="00E4435F">
      <w:pPr>
        <w:pStyle w:val="p61"/>
        <w:numPr>
          <w:ilvl w:val="0"/>
          <w:numId w:val="41"/>
        </w:numPr>
        <w:tabs>
          <w:tab w:val="left" w:pos="567"/>
        </w:tabs>
        <w:spacing w:line="280" w:lineRule="exact"/>
        <w:ind w:left="567" w:hanging="567"/>
        <w:jc w:val="both"/>
        <w:rPr>
          <w:rFonts w:ascii="Arial" w:hAnsi="Arial" w:cs="Arial"/>
        </w:rPr>
      </w:pPr>
      <w:r w:rsidRPr="001729A7">
        <w:rPr>
          <w:rFonts w:ascii="Arial" w:hAnsi="Arial" w:cs="Arial"/>
        </w:rPr>
        <w:t>To ensure a high level of community partnership in order to enhance the learning of all pupils at the College.</w:t>
      </w:r>
    </w:p>
    <w:p w:rsidR="0065475E" w:rsidRPr="001729A7" w:rsidRDefault="0065475E" w:rsidP="00E4435F">
      <w:pPr>
        <w:numPr>
          <w:ilvl w:val="0"/>
          <w:numId w:val="41"/>
        </w:numPr>
        <w:tabs>
          <w:tab w:val="left" w:pos="567"/>
        </w:tabs>
        <w:suppressAutoHyphens w:val="0"/>
        <w:autoSpaceDE w:val="0"/>
        <w:autoSpaceDN w:val="0"/>
        <w:spacing w:line="280" w:lineRule="exact"/>
        <w:ind w:left="567" w:hanging="567"/>
        <w:jc w:val="both"/>
        <w:rPr>
          <w:rFonts w:ascii="Arial" w:hAnsi="Arial" w:cs="Arial"/>
        </w:rPr>
      </w:pPr>
      <w:r w:rsidRPr="001729A7">
        <w:rPr>
          <w:rFonts w:ascii="Arial" w:hAnsi="Arial" w:cs="Arial"/>
        </w:rPr>
        <w:t>To support appropriate fundraising endeavours, which will provide facilities at the Co</w:t>
      </w:r>
      <w:r w:rsidR="0019632F">
        <w:rPr>
          <w:rFonts w:ascii="Arial" w:hAnsi="Arial" w:cs="Arial"/>
        </w:rPr>
        <w:t>llege for the use and enjoyment</w:t>
      </w:r>
      <w:r w:rsidRPr="001729A7">
        <w:rPr>
          <w:rFonts w:ascii="Arial" w:hAnsi="Arial" w:cs="Arial"/>
        </w:rPr>
        <w:t xml:space="preserve"> of the College's pupils, staff and community</w:t>
      </w:r>
    </w:p>
    <w:p w:rsidR="0065475E" w:rsidRPr="001729A7" w:rsidRDefault="0065475E" w:rsidP="0065475E">
      <w:pPr>
        <w:numPr>
          <w:ilvl w:val="0"/>
          <w:numId w:val="41"/>
        </w:numPr>
        <w:tabs>
          <w:tab w:val="left" w:pos="567"/>
        </w:tabs>
        <w:suppressAutoHyphens w:val="0"/>
        <w:autoSpaceDE w:val="0"/>
        <w:autoSpaceDN w:val="0"/>
        <w:spacing w:line="280" w:lineRule="exact"/>
        <w:jc w:val="both"/>
        <w:rPr>
          <w:rFonts w:ascii="Arial" w:hAnsi="Arial" w:cs="Arial"/>
        </w:rPr>
      </w:pPr>
      <w:r w:rsidRPr="001729A7">
        <w:rPr>
          <w:rFonts w:ascii="Arial" w:hAnsi="Arial" w:cs="Arial"/>
        </w:rPr>
        <w:t>To promote the College and its aims to the wider community.</w:t>
      </w:r>
    </w:p>
    <w:p w:rsidR="0065475E" w:rsidRPr="001729A7" w:rsidRDefault="0065475E" w:rsidP="0065475E">
      <w:pPr>
        <w:tabs>
          <w:tab w:val="left" w:pos="420"/>
        </w:tabs>
        <w:spacing w:line="280" w:lineRule="exact"/>
        <w:jc w:val="both"/>
        <w:rPr>
          <w:rFonts w:ascii="Arial" w:hAnsi="Arial" w:cs="Arial"/>
        </w:rPr>
      </w:pPr>
    </w:p>
    <w:p w:rsidR="0065475E" w:rsidRPr="001729A7" w:rsidRDefault="0065475E" w:rsidP="0065475E">
      <w:pPr>
        <w:pStyle w:val="p10"/>
        <w:spacing w:line="280" w:lineRule="exact"/>
        <w:jc w:val="both"/>
        <w:rPr>
          <w:rFonts w:ascii="Arial" w:hAnsi="Arial" w:cs="Arial"/>
          <w:b/>
        </w:rPr>
      </w:pPr>
      <w:r w:rsidRPr="001729A7">
        <w:rPr>
          <w:rFonts w:ascii="Arial" w:hAnsi="Arial" w:cs="Arial"/>
          <w:b/>
        </w:rPr>
        <w:t>Guidelines:</w:t>
      </w:r>
    </w:p>
    <w:p w:rsidR="0065475E" w:rsidRPr="001729A7" w:rsidRDefault="00E4435F" w:rsidP="00E4435F">
      <w:pPr>
        <w:pStyle w:val="p61"/>
        <w:numPr>
          <w:ilvl w:val="0"/>
          <w:numId w:val="42"/>
        </w:numPr>
        <w:tabs>
          <w:tab w:val="left" w:pos="426"/>
        </w:tabs>
        <w:spacing w:line="28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475E" w:rsidRPr="001729A7">
        <w:rPr>
          <w:rFonts w:ascii="Arial" w:hAnsi="Arial" w:cs="Arial"/>
        </w:rPr>
        <w:t>The College will use a variety of media to inform the community of its activities. These will include a weekly newsletter,</w:t>
      </w:r>
      <w:r w:rsidR="00881C4A">
        <w:rPr>
          <w:rFonts w:ascii="Arial" w:hAnsi="Arial" w:cs="Arial"/>
        </w:rPr>
        <w:t xml:space="preserve"> the school website</w:t>
      </w:r>
      <w:r>
        <w:rPr>
          <w:rFonts w:ascii="Arial" w:hAnsi="Arial" w:cs="Arial"/>
        </w:rPr>
        <w:t>,</w:t>
      </w:r>
      <w:r w:rsidR="0065475E" w:rsidRPr="001729A7">
        <w:rPr>
          <w:rFonts w:ascii="Arial" w:hAnsi="Arial" w:cs="Arial"/>
        </w:rPr>
        <w:t xml:space="preserve"> </w:t>
      </w:r>
      <w:proofErr w:type="gramStart"/>
      <w:r w:rsidR="0065475E" w:rsidRPr="001729A7">
        <w:rPr>
          <w:rFonts w:ascii="Arial" w:hAnsi="Arial" w:cs="Arial"/>
        </w:rPr>
        <w:t>a</w:t>
      </w:r>
      <w:proofErr w:type="gramEnd"/>
      <w:r w:rsidR="0065475E" w:rsidRPr="001729A7">
        <w:rPr>
          <w:rFonts w:ascii="Arial" w:hAnsi="Arial" w:cs="Arial"/>
        </w:rPr>
        <w:t xml:space="preserve"> calendar of events, parish bulletins and the Diocesan News, as well as local newspapers.</w:t>
      </w:r>
    </w:p>
    <w:p w:rsidR="0065475E" w:rsidRPr="001729A7" w:rsidRDefault="0065475E" w:rsidP="00E4435F">
      <w:pPr>
        <w:pStyle w:val="p61"/>
        <w:numPr>
          <w:ilvl w:val="0"/>
          <w:numId w:val="42"/>
        </w:numPr>
        <w:tabs>
          <w:tab w:val="left" w:pos="567"/>
        </w:tabs>
        <w:spacing w:line="280" w:lineRule="exact"/>
        <w:ind w:left="567" w:hanging="567"/>
        <w:jc w:val="both"/>
        <w:rPr>
          <w:rFonts w:ascii="Arial" w:hAnsi="Arial" w:cs="Arial"/>
        </w:rPr>
      </w:pPr>
      <w:r w:rsidRPr="001729A7">
        <w:rPr>
          <w:rFonts w:ascii="Arial" w:hAnsi="Arial" w:cs="Arial"/>
        </w:rPr>
        <w:t>The Board will widely circulate the time and place of meetings and invite attendance at the meetings and will have minutes available at school offices.</w:t>
      </w:r>
    </w:p>
    <w:p w:rsidR="0065475E" w:rsidRPr="001729A7" w:rsidRDefault="0065475E" w:rsidP="00E4435F">
      <w:pPr>
        <w:numPr>
          <w:ilvl w:val="0"/>
          <w:numId w:val="42"/>
        </w:numPr>
        <w:suppressAutoHyphens w:val="0"/>
        <w:autoSpaceDE w:val="0"/>
        <w:autoSpaceDN w:val="0"/>
        <w:spacing w:line="280" w:lineRule="exact"/>
        <w:ind w:left="567" w:hanging="567"/>
        <w:jc w:val="both"/>
        <w:rPr>
          <w:rFonts w:ascii="Arial" w:hAnsi="Arial" w:cs="Arial"/>
        </w:rPr>
      </w:pPr>
      <w:r w:rsidRPr="001729A7">
        <w:rPr>
          <w:rFonts w:ascii="Arial" w:hAnsi="Arial" w:cs="Arial"/>
        </w:rPr>
        <w:t>The Board will consider the views of the community in policy matters</w:t>
      </w:r>
      <w:r w:rsidR="003A7293">
        <w:rPr>
          <w:rFonts w:ascii="Arial" w:hAnsi="Arial" w:cs="Arial"/>
        </w:rPr>
        <w:t xml:space="preserve"> via a biennial </w:t>
      </w:r>
      <w:r>
        <w:rPr>
          <w:rFonts w:ascii="Arial" w:hAnsi="Arial" w:cs="Arial"/>
        </w:rPr>
        <w:t>survey</w:t>
      </w:r>
      <w:r w:rsidRPr="001729A7">
        <w:rPr>
          <w:rFonts w:ascii="Arial" w:hAnsi="Arial" w:cs="Arial"/>
        </w:rPr>
        <w:t>.</w:t>
      </w:r>
    </w:p>
    <w:p w:rsidR="0065475E" w:rsidRPr="001729A7" w:rsidRDefault="0065475E" w:rsidP="00E4435F">
      <w:pPr>
        <w:pStyle w:val="p61"/>
        <w:numPr>
          <w:ilvl w:val="0"/>
          <w:numId w:val="42"/>
        </w:numPr>
        <w:tabs>
          <w:tab w:val="left" w:pos="567"/>
        </w:tabs>
        <w:spacing w:line="280" w:lineRule="exact"/>
        <w:ind w:left="567" w:hanging="567"/>
        <w:jc w:val="both"/>
        <w:rPr>
          <w:rFonts w:ascii="Arial" w:hAnsi="Arial" w:cs="Arial"/>
        </w:rPr>
      </w:pPr>
      <w:r w:rsidRPr="001729A7">
        <w:rPr>
          <w:rFonts w:ascii="Arial" w:hAnsi="Arial" w:cs="Arial"/>
        </w:rPr>
        <w:t xml:space="preserve">The College will promote good contact with parents through regular communication and written invitations to meet teachers.  </w:t>
      </w:r>
    </w:p>
    <w:p w:rsidR="0065475E" w:rsidRDefault="0065475E" w:rsidP="00E4435F">
      <w:pPr>
        <w:numPr>
          <w:ilvl w:val="0"/>
          <w:numId w:val="42"/>
        </w:numPr>
        <w:tabs>
          <w:tab w:val="left" w:pos="567"/>
        </w:tabs>
        <w:suppressAutoHyphens w:val="0"/>
        <w:autoSpaceDE w:val="0"/>
        <w:autoSpaceDN w:val="0"/>
        <w:spacing w:line="280" w:lineRule="exact"/>
        <w:ind w:left="567" w:hanging="567"/>
        <w:jc w:val="both"/>
        <w:rPr>
          <w:rFonts w:ascii="Arial" w:hAnsi="Arial" w:cs="Arial"/>
        </w:rPr>
      </w:pPr>
      <w:r w:rsidRPr="001729A7">
        <w:rPr>
          <w:rFonts w:ascii="Arial" w:hAnsi="Arial" w:cs="Arial"/>
        </w:rPr>
        <w:t>Parents will be encouraged to participate in College affairs through the Parent and Friends Association, attendance at class liturgies and school assemblies, College and Board events, including College extracurricular activities.</w:t>
      </w:r>
    </w:p>
    <w:p w:rsidR="0065475E" w:rsidRPr="001729A7" w:rsidRDefault="0065475E" w:rsidP="00E4435F">
      <w:pPr>
        <w:numPr>
          <w:ilvl w:val="0"/>
          <w:numId w:val="42"/>
        </w:numPr>
        <w:tabs>
          <w:tab w:val="left" w:pos="567"/>
        </w:tabs>
        <w:suppressAutoHyphens w:val="0"/>
        <w:autoSpaceDE w:val="0"/>
        <w:autoSpaceDN w:val="0"/>
        <w:spacing w:line="28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Tutor teachers, Deans and the Pastoral Team are expected and encouraged to maintain close communications and dialogue with parents/caregivers over student concerns relating to academic progress or behaviour/discipline.</w:t>
      </w:r>
    </w:p>
    <w:p w:rsidR="0065475E" w:rsidRDefault="0065475E" w:rsidP="00E4435F">
      <w:pPr>
        <w:numPr>
          <w:ilvl w:val="0"/>
          <w:numId w:val="42"/>
        </w:numPr>
        <w:tabs>
          <w:tab w:val="left" w:pos="567"/>
        </w:tabs>
        <w:suppressAutoHyphens w:val="0"/>
        <w:autoSpaceDE w:val="0"/>
        <w:autoSpaceDN w:val="0"/>
        <w:spacing w:line="280" w:lineRule="exact"/>
        <w:ind w:left="567" w:hanging="567"/>
        <w:jc w:val="both"/>
        <w:rPr>
          <w:rFonts w:ascii="Arial" w:hAnsi="Arial" w:cs="Arial"/>
        </w:rPr>
      </w:pPr>
      <w:r w:rsidRPr="001729A7">
        <w:rPr>
          <w:rFonts w:ascii="Arial" w:hAnsi="Arial" w:cs="Arial"/>
        </w:rPr>
        <w:t>The Board supports the use of College facilities wherever the community can use them safely and without cost to the school and within the framework of our Special Character.</w:t>
      </w:r>
    </w:p>
    <w:p w:rsidR="00881C4A" w:rsidRPr="001729A7" w:rsidRDefault="00881C4A" w:rsidP="00E4435F">
      <w:pPr>
        <w:numPr>
          <w:ilvl w:val="0"/>
          <w:numId w:val="42"/>
        </w:numPr>
        <w:tabs>
          <w:tab w:val="left" w:pos="567"/>
        </w:tabs>
        <w:suppressAutoHyphens w:val="0"/>
        <w:autoSpaceDE w:val="0"/>
        <w:autoSpaceDN w:val="0"/>
        <w:spacing w:line="28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College will encourage interaction with the College Alumni Association.</w:t>
      </w:r>
    </w:p>
    <w:p w:rsidR="00E867E4" w:rsidRPr="00F63B40" w:rsidRDefault="00E867E4" w:rsidP="00E867E4">
      <w:pPr>
        <w:pStyle w:val="p61"/>
        <w:tabs>
          <w:tab w:val="left" w:pos="142"/>
        </w:tabs>
        <w:spacing w:line="280" w:lineRule="exact"/>
        <w:ind w:left="426" w:firstLine="0"/>
        <w:jc w:val="both"/>
        <w:rPr>
          <w:rFonts w:ascii="Arial" w:hAnsi="Arial" w:cs="Arial"/>
        </w:rPr>
      </w:pPr>
    </w:p>
    <w:p w:rsidR="00320F98" w:rsidRPr="007F3686" w:rsidRDefault="003A7293" w:rsidP="005A07A9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pict>
          <v:shape id="_x0000_i1027" type="#_x0000_t75" style="width:471.6pt;height:112.8pt;mso-position-horizontal-relative:char;mso-position-vertical-relative:line">
            <v:imagedata r:id="rId10" o:title=""/>
          </v:shape>
        </w:pict>
      </w:r>
      <w:bookmarkEnd w:id="0"/>
    </w:p>
    <w:sectPr w:rsidR="00320F98" w:rsidRPr="007F3686" w:rsidSect="00E867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624" w:right="851" w:bottom="62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B5" w:rsidRDefault="004004B5" w:rsidP="004004B5">
      <w:r>
        <w:separator/>
      </w:r>
    </w:p>
  </w:endnote>
  <w:endnote w:type="continuationSeparator" w:id="0">
    <w:p w:rsidR="004004B5" w:rsidRDefault="004004B5" w:rsidP="0040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Book-">
    <w:altName w:val="Times New Roman"/>
    <w:charset w:val="00"/>
    <w:family w:val="auto"/>
    <w:pitch w:val="default"/>
  </w:font>
  <w:font w:name="MetaPlusBold-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B5" w:rsidRDefault="00400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59" w:rsidRPr="00320D59" w:rsidRDefault="00320D59" w:rsidP="00320D59">
    <w:pPr>
      <w:pStyle w:val="Footer"/>
      <w:rPr>
        <w:sz w:val="16"/>
      </w:rPr>
    </w:pPr>
    <w:bookmarkStart w:id="1" w:name="Footer1x1"/>
    <w:r w:rsidRPr="00320D59">
      <w:rPr>
        <w:sz w:val="16"/>
      </w:rPr>
      <w:t>PSO-019968-9-56-V1</w:t>
    </w:r>
  </w:p>
  <w:bookmarkEnd w:id="1"/>
  <w:p w:rsidR="004004B5" w:rsidRDefault="004004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59" w:rsidRPr="00320D59" w:rsidRDefault="00320D59" w:rsidP="00320D59">
    <w:pPr>
      <w:pStyle w:val="Footer"/>
      <w:rPr>
        <w:sz w:val="16"/>
      </w:rPr>
    </w:pPr>
    <w:bookmarkStart w:id="2" w:name="Footer1x2"/>
    <w:r w:rsidRPr="00320D59">
      <w:rPr>
        <w:sz w:val="16"/>
      </w:rPr>
      <w:t>PSO-019968-9-56-V1</w:t>
    </w:r>
  </w:p>
  <w:bookmarkEnd w:id="2"/>
  <w:p w:rsidR="004004B5" w:rsidRDefault="00400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B5" w:rsidRDefault="004004B5" w:rsidP="004004B5">
      <w:r>
        <w:separator/>
      </w:r>
    </w:p>
  </w:footnote>
  <w:footnote w:type="continuationSeparator" w:id="0">
    <w:p w:rsidR="004004B5" w:rsidRDefault="004004B5" w:rsidP="00400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B5" w:rsidRDefault="00400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B5" w:rsidRDefault="004004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B5" w:rsidRDefault="00400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5B"/>
    <w:multiLevelType w:val="multi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1673DA4"/>
    <w:multiLevelType w:val="hybridMultilevel"/>
    <w:tmpl w:val="FE36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283202"/>
    <w:multiLevelType w:val="multilevel"/>
    <w:tmpl w:val="4BC6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EA47DBC"/>
    <w:multiLevelType w:val="multilevel"/>
    <w:tmpl w:val="5F663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32123C5"/>
    <w:multiLevelType w:val="multilevel"/>
    <w:tmpl w:val="08FE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4C94068"/>
    <w:multiLevelType w:val="hybridMultilevel"/>
    <w:tmpl w:val="33C0D0E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7DD6141"/>
    <w:multiLevelType w:val="hybridMultilevel"/>
    <w:tmpl w:val="932479A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9DF5549"/>
    <w:multiLevelType w:val="multilevel"/>
    <w:tmpl w:val="25C0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AF57C45"/>
    <w:multiLevelType w:val="multilevel"/>
    <w:tmpl w:val="6AC4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1A97B9A"/>
    <w:multiLevelType w:val="hybridMultilevel"/>
    <w:tmpl w:val="2B64E1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2698F"/>
    <w:multiLevelType w:val="hybridMultilevel"/>
    <w:tmpl w:val="DF429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67523B"/>
    <w:multiLevelType w:val="hybridMultilevel"/>
    <w:tmpl w:val="D520ADA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0A5FF4"/>
    <w:multiLevelType w:val="hybridMultilevel"/>
    <w:tmpl w:val="D68668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C4E45"/>
    <w:multiLevelType w:val="hybridMultilevel"/>
    <w:tmpl w:val="0078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84C34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1BC095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9FD2C46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7"/>
  </w:num>
  <w:num w:numId="24">
    <w:abstractNumId w:val="31"/>
  </w:num>
  <w:num w:numId="25">
    <w:abstractNumId w:val="32"/>
  </w:num>
  <w:num w:numId="26">
    <w:abstractNumId w:val="27"/>
  </w:num>
  <w:num w:numId="27">
    <w:abstractNumId w:val="34"/>
  </w:num>
  <w:num w:numId="28">
    <w:abstractNumId w:val="30"/>
  </w:num>
  <w:num w:numId="29">
    <w:abstractNumId w:val="36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33"/>
  </w:num>
  <w:num w:numId="35">
    <w:abstractNumId w:val="29"/>
  </w:num>
  <w:num w:numId="36">
    <w:abstractNumId w:val="40"/>
  </w:num>
  <w:num w:numId="37">
    <w:abstractNumId w:val="41"/>
  </w:num>
  <w:num w:numId="38">
    <w:abstractNumId w:val="39"/>
  </w:num>
  <w:num w:numId="39">
    <w:abstractNumId w:val="38"/>
  </w:num>
  <w:num w:numId="40">
    <w:abstractNumId w:val="26"/>
  </w:num>
  <w:num w:numId="41">
    <w:abstractNumId w:val="2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lientNumber" w:val="019968"/>
    <w:docVar w:name="DocID" w:val="{D07AEE9A-82E4-4791-87CA-1AF4B9128024}"/>
    <w:docVar w:name="DocumentNumber" w:val="56"/>
    <w:docVar w:name="DocumentType" w:val="3"/>
    <w:docVar w:name="FeeEarner" w:val="PSO"/>
    <w:docVar w:name="LibCatalogID" w:val="0"/>
    <w:docVar w:name="MatterDescription" w:val="BOT - Policy Committee"/>
    <w:docVar w:name="MatterNumber" w:val="9"/>
    <w:docVar w:name="NoFooter" w:val="1"/>
    <w:docVar w:name="VersionID" w:val="{7679F9B1-9CC9-4B1A-93E8-CC4944208A02}"/>
    <w:docVar w:name="WordOperator" w:val="MC"/>
  </w:docVars>
  <w:rsids>
    <w:rsidRoot w:val="00FA0B41"/>
    <w:rsid w:val="00040844"/>
    <w:rsid w:val="00043656"/>
    <w:rsid w:val="000540F7"/>
    <w:rsid w:val="000A4DE8"/>
    <w:rsid w:val="00124DC8"/>
    <w:rsid w:val="00126B69"/>
    <w:rsid w:val="0019632F"/>
    <w:rsid w:val="002F7F82"/>
    <w:rsid w:val="00320D59"/>
    <w:rsid w:val="00320F98"/>
    <w:rsid w:val="003A7293"/>
    <w:rsid w:val="003D6739"/>
    <w:rsid w:val="004004B5"/>
    <w:rsid w:val="00436C1B"/>
    <w:rsid w:val="00442B6A"/>
    <w:rsid w:val="004435E3"/>
    <w:rsid w:val="004F3741"/>
    <w:rsid w:val="005A07A9"/>
    <w:rsid w:val="0065475E"/>
    <w:rsid w:val="006C6C32"/>
    <w:rsid w:val="00781954"/>
    <w:rsid w:val="007836C8"/>
    <w:rsid w:val="007951DA"/>
    <w:rsid w:val="007F3686"/>
    <w:rsid w:val="00802196"/>
    <w:rsid w:val="00804942"/>
    <w:rsid w:val="00881C4A"/>
    <w:rsid w:val="00901816"/>
    <w:rsid w:val="0093593C"/>
    <w:rsid w:val="00941477"/>
    <w:rsid w:val="00962F4A"/>
    <w:rsid w:val="00984074"/>
    <w:rsid w:val="009C6D37"/>
    <w:rsid w:val="00A414E2"/>
    <w:rsid w:val="00A51269"/>
    <w:rsid w:val="00B807D9"/>
    <w:rsid w:val="00BD6C2E"/>
    <w:rsid w:val="00C976C0"/>
    <w:rsid w:val="00D42FD9"/>
    <w:rsid w:val="00E436D9"/>
    <w:rsid w:val="00E4435F"/>
    <w:rsid w:val="00E61BDB"/>
    <w:rsid w:val="00E867E4"/>
    <w:rsid w:val="00E979A0"/>
    <w:rsid w:val="00ED0D47"/>
    <w:rsid w:val="00EF7E35"/>
    <w:rsid w:val="00F370EA"/>
    <w:rsid w:val="00F603E9"/>
    <w:rsid w:val="00F7735D"/>
    <w:rsid w:val="00F97D97"/>
    <w:rsid w:val="00FA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exampleitalic">
    <w:name w:val="example italic"/>
    <w:rPr>
      <w:i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">
    <w:name w:val="text"/>
    <w:basedOn w:val="Normal"/>
    <w:pPr>
      <w:tabs>
        <w:tab w:val="left" w:pos="340"/>
        <w:tab w:val="left" w:pos="1984"/>
      </w:tabs>
      <w:autoSpaceDE w:val="0"/>
      <w:spacing w:after="113" w:line="250" w:lineRule="atLeast"/>
      <w:textAlignment w:val="baseline"/>
    </w:pPr>
    <w:rPr>
      <w:rFonts w:ascii="Adobe Caslon Pro" w:hAnsi="Adobe Caslon Pro"/>
      <w:color w:val="000000"/>
      <w:sz w:val="22"/>
      <w:szCs w:val="20"/>
      <w:lang w:val="en-US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lang w:val="en-US" w:eastAsia="ar-SA"/>
    </w:rPr>
  </w:style>
  <w:style w:type="paragraph" w:customStyle="1" w:styleId="sub-headingB">
    <w:name w:val="sub-heading B"/>
    <w:basedOn w:val="Noparagraphstyle"/>
    <w:pPr>
      <w:tabs>
        <w:tab w:val="left" w:pos="340"/>
      </w:tabs>
      <w:spacing w:before="113" w:after="113" w:line="250" w:lineRule="atLeast"/>
      <w:textAlignment w:val="baseline"/>
    </w:pPr>
    <w:rPr>
      <w:rFonts w:ascii="Adobe Caslon Pro" w:hAnsi="Adobe Caslon Pro"/>
      <w:b/>
      <w:sz w:val="22"/>
    </w:rPr>
  </w:style>
  <w:style w:type="paragraph" w:styleId="BodyText2">
    <w:name w:val="Body Text 2"/>
    <w:basedOn w:val="Normal"/>
    <w:rPr>
      <w:sz w:val="32"/>
    </w:rPr>
  </w:style>
  <w:style w:type="paragraph" w:customStyle="1" w:styleId="exampletext">
    <w:name w:val="example text"/>
    <w:basedOn w:val="Noparagraphstyle"/>
    <w:pPr>
      <w:tabs>
        <w:tab w:val="left" w:pos="907"/>
      </w:tabs>
      <w:spacing w:after="113" w:line="250" w:lineRule="atLeast"/>
      <w:ind w:left="567" w:right="567"/>
      <w:textAlignment w:val="baseline"/>
    </w:pPr>
    <w:rPr>
      <w:rFonts w:ascii="MetaPlusBook-" w:hAnsi="MetaPlusBook-"/>
      <w:sz w:val="20"/>
    </w:rPr>
  </w:style>
  <w:style w:type="paragraph" w:customStyle="1" w:styleId="exampletextheading">
    <w:name w:val="example text heading"/>
    <w:basedOn w:val="Noparagraphstyle"/>
    <w:pPr>
      <w:spacing w:before="340" w:after="113" w:line="250" w:lineRule="atLeast"/>
      <w:ind w:left="567" w:right="567"/>
      <w:textAlignment w:val="baseline"/>
    </w:pPr>
    <w:rPr>
      <w:rFonts w:ascii="MetaPlusBold-" w:hAnsi="MetaPlusBold-"/>
      <w:caps/>
      <w:sz w:val="22"/>
    </w:rPr>
  </w:style>
  <w:style w:type="paragraph" w:customStyle="1" w:styleId="exampletextsub-heading2">
    <w:name w:val="example text sub-heading 2"/>
    <w:basedOn w:val="Noparagraphstyle"/>
    <w:pPr>
      <w:tabs>
        <w:tab w:val="left" w:pos="567"/>
      </w:tabs>
      <w:spacing w:before="227" w:after="113" w:line="250" w:lineRule="atLeast"/>
      <w:ind w:right="567"/>
      <w:textAlignment w:val="baseline"/>
    </w:pPr>
    <w:rPr>
      <w:rFonts w:ascii="MetaPlusBold-" w:hAnsi="MetaPlusBold-"/>
      <w:sz w:val="20"/>
    </w:rPr>
  </w:style>
  <w:style w:type="paragraph" w:customStyle="1" w:styleId="exampletextsub-heading">
    <w:name w:val="example text sub-heading"/>
    <w:basedOn w:val="Noparagraphstyle"/>
    <w:pPr>
      <w:tabs>
        <w:tab w:val="left" w:pos="907"/>
      </w:tabs>
      <w:spacing w:after="113" w:line="250" w:lineRule="atLeast"/>
      <w:ind w:left="567" w:right="567"/>
      <w:textAlignment w:val="baseline"/>
    </w:pPr>
    <w:rPr>
      <w:rFonts w:ascii="MetaPlusBold-" w:hAnsi="MetaPlusBold-"/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sub-heading">
    <w:name w:val="sub-heading"/>
    <w:basedOn w:val="Noparagraphstyle"/>
    <w:pPr>
      <w:tabs>
        <w:tab w:val="left" w:pos="340"/>
      </w:tabs>
      <w:spacing w:before="227" w:after="113" w:line="250" w:lineRule="atLeast"/>
      <w:textAlignment w:val="baseline"/>
    </w:pPr>
    <w:rPr>
      <w:rFonts w:ascii="MetaPlusBold-" w:hAnsi="MetaPlusBold-"/>
      <w:sz w:val="22"/>
    </w:rPr>
  </w:style>
  <w:style w:type="character" w:customStyle="1" w:styleId="textbold">
    <w:name w:val="text bold"/>
    <w:rsid w:val="00901816"/>
    <w:rPr>
      <w:b/>
    </w:rPr>
  </w:style>
  <w:style w:type="paragraph" w:customStyle="1" w:styleId="heading0">
    <w:name w:val="heading"/>
    <w:basedOn w:val="Normal"/>
    <w:rsid w:val="00901816"/>
    <w:pPr>
      <w:autoSpaceDE w:val="0"/>
      <w:spacing w:before="340" w:after="113" w:line="320" w:lineRule="atLeast"/>
      <w:textAlignment w:val="baseline"/>
    </w:pPr>
    <w:rPr>
      <w:rFonts w:ascii="MetaPlusBold-" w:eastAsia="Times New Roman" w:hAnsi="MetaPlusBold-" w:cs="Times"/>
      <w:caps/>
      <w:color w:val="4CDDCE"/>
      <w:sz w:val="28"/>
      <w:szCs w:val="20"/>
      <w:lang w:val="en-US" w:eastAsia="ar-SA"/>
    </w:rPr>
  </w:style>
  <w:style w:type="paragraph" w:customStyle="1" w:styleId="TEAMHeading-L1">
    <w:name w:val="TEAM Heading - L1"/>
    <w:next w:val="Normal"/>
    <w:rsid w:val="002F7F82"/>
    <w:pPr>
      <w:suppressAutoHyphens/>
      <w:spacing w:after="60"/>
      <w:jc w:val="both"/>
    </w:pPr>
    <w:rPr>
      <w:rFonts w:ascii="Arial Narrow" w:hAnsi="Arial Narrow"/>
      <w:b/>
      <w:caps/>
      <w:kern w:val="1"/>
      <w:sz w:val="28"/>
      <w:szCs w:val="24"/>
      <w:lang w:eastAsia="ar-SA"/>
    </w:rPr>
  </w:style>
  <w:style w:type="paragraph" w:customStyle="1" w:styleId="TEAMHeading-L2">
    <w:name w:val="TEAM Heading - L2"/>
    <w:basedOn w:val="TEAMHeading-L1"/>
    <w:next w:val="Normal"/>
    <w:rsid w:val="002F7F82"/>
    <w:rPr>
      <w:caps w:val="0"/>
      <w:sz w:val="26"/>
    </w:rPr>
  </w:style>
  <w:style w:type="paragraph" w:styleId="Header">
    <w:name w:val="header"/>
    <w:basedOn w:val="Normal"/>
    <w:link w:val="HeaderChar"/>
    <w:semiHidden/>
    <w:rsid w:val="002F7F82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link w:val="Header"/>
    <w:semiHidden/>
    <w:rsid w:val="002F7F82"/>
    <w:rPr>
      <w:rFonts w:eastAsia="Lucida Sans Unicode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04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4B5"/>
    <w:rPr>
      <w:rFonts w:eastAsia="Lucida Sans Unicode"/>
      <w:sz w:val="24"/>
      <w:szCs w:val="24"/>
    </w:rPr>
  </w:style>
  <w:style w:type="paragraph" w:customStyle="1" w:styleId="p10">
    <w:name w:val="p10"/>
    <w:basedOn w:val="Normal"/>
    <w:rsid w:val="003D6739"/>
    <w:pPr>
      <w:tabs>
        <w:tab w:val="left" w:pos="720"/>
      </w:tabs>
      <w:suppressAutoHyphens w:val="0"/>
      <w:autoSpaceDE w:val="0"/>
      <w:autoSpaceDN w:val="0"/>
      <w:spacing w:line="280" w:lineRule="atLeast"/>
    </w:pPr>
    <w:rPr>
      <w:rFonts w:eastAsia="Times New Roman"/>
      <w:lang w:val="en-US" w:eastAsia="en-US"/>
    </w:rPr>
  </w:style>
  <w:style w:type="paragraph" w:customStyle="1" w:styleId="c55">
    <w:name w:val="c55"/>
    <w:basedOn w:val="Normal"/>
    <w:rsid w:val="003D6739"/>
    <w:pPr>
      <w:suppressAutoHyphens w:val="0"/>
      <w:autoSpaceDE w:val="0"/>
      <w:autoSpaceDN w:val="0"/>
      <w:spacing w:line="240" w:lineRule="atLeast"/>
      <w:jc w:val="center"/>
    </w:pPr>
    <w:rPr>
      <w:rFonts w:eastAsia="Times New Roman"/>
      <w:lang w:val="en-US" w:eastAsia="en-US"/>
    </w:rPr>
  </w:style>
  <w:style w:type="paragraph" w:customStyle="1" w:styleId="p61">
    <w:name w:val="p61"/>
    <w:basedOn w:val="Normal"/>
    <w:rsid w:val="003D6739"/>
    <w:pPr>
      <w:suppressAutoHyphens w:val="0"/>
      <w:autoSpaceDE w:val="0"/>
      <w:autoSpaceDN w:val="0"/>
      <w:spacing w:line="280" w:lineRule="atLeast"/>
      <w:ind w:left="1008" w:hanging="432"/>
    </w:pPr>
    <w:rPr>
      <w:rFonts w:eastAsia="Times New Roman"/>
      <w:lang w:val="en-US" w:eastAsia="en-US"/>
    </w:rPr>
  </w:style>
  <w:style w:type="paragraph" w:customStyle="1" w:styleId="p70">
    <w:name w:val="p70"/>
    <w:basedOn w:val="Normal"/>
    <w:rsid w:val="0065475E"/>
    <w:pPr>
      <w:tabs>
        <w:tab w:val="left" w:pos="720"/>
      </w:tabs>
      <w:suppressAutoHyphens w:val="0"/>
      <w:autoSpaceDE w:val="0"/>
      <w:autoSpaceDN w:val="0"/>
      <w:spacing w:line="280" w:lineRule="atLeast"/>
    </w:pPr>
    <w:rPr>
      <w:rFonts w:eastAsia="Times New Roman"/>
      <w:lang w:val="en-US" w:eastAsia="en-US"/>
    </w:rPr>
  </w:style>
  <w:style w:type="paragraph" w:customStyle="1" w:styleId="p2">
    <w:name w:val="p2"/>
    <w:basedOn w:val="Normal"/>
    <w:rsid w:val="0065475E"/>
    <w:pPr>
      <w:tabs>
        <w:tab w:val="left" w:pos="720"/>
      </w:tabs>
      <w:suppressAutoHyphens w:val="0"/>
      <w:autoSpaceDE w:val="0"/>
      <w:autoSpaceDN w:val="0"/>
      <w:spacing w:line="260" w:lineRule="atLeast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215F755E.dotm</Template>
  <TotalTime>1</TotalTime>
  <Pages>1</Pages>
  <Words>318</Words>
  <Characters>1781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2081</CharactersWithSpaces>
  <SharedDoc>false</SharedDoc>
  <HyperlinkBase>PSO-019968-9-56-1</HyperlinkBase>
  <HLinks>
    <vt:vector size="6" baseType="variant"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mailto:bursar@kavanagh.school.nz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Policy:  Reporting and Communications</dc:subject>
  <dc:creator>Margaret Gilbert</dc:creator>
  <cp:keywords/>
  <dc:description>Policy:  Parents and Caregivers Community Partnership</dc:description>
  <cp:lastModifiedBy>Michele Culpan</cp:lastModifiedBy>
  <cp:revision>8</cp:revision>
  <cp:lastPrinted>2018-06-13T21:43:00Z</cp:lastPrinted>
  <dcterms:created xsi:type="dcterms:W3CDTF">2017-11-02T03:42:00Z</dcterms:created>
  <dcterms:modified xsi:type="dcterms:W3CDTF">2018-06-13T21:43:00Z</dcterms:modified>
  <cp:category>PSO-019968-9-56-1</cp:category>
</cp:coreProperties>
</file>